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5"/>
        <w:tblpPr w:leftFromText="180" w:rightFromText="180" w:vertAnchor="page" w:horzAnchor="margin" w:tblpXSpec="center" w:tblpY="461"/>
        <w:tblW w:w="10632" w:type="dxa"/>
        <w:tblLook w:val="04A0" w:firstRow="1" w:lastRow="0" w:firstColumn="1" w:lastColumn="0" w:noHBand="0" w:noVBand="1"/>
      </w:tblPr>
      <w:tblGrid>
        <w:gridCol w:w="8789"/>
        <w:gridCol w:w="1843"/>
      </w:tblGrid>
      <w:tr w:rsidR="00554D3F" w:rsidRPr="00554D3F" w14:paraId="0BCAC97C" w14:textId="77777777" w:rsidTr="00554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4CE86C6B" w14:textId="4186E314" w:rsidR="00554D3F" w:rsidRPr="00554D3F" w:rsidRDefault="00554D3F" w:rsidP="00554D3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بسم الله الرحمن الرحیم</w:t>
            </w:r>
          </w:p>
          <w:p w14:paraId="0B94289B" w14:textId="77777777" w:rsidR="00554D3F" w:rsidRPr="00554D3F" w:rsidRDefault="00554D3F" w:rsidP="00554D3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مرکز سواد فضای مجازی و آکادمی زیست پلاس</w:t>
            </w:r>
          </w:p>
          <w:p w14:paraId="7B97DB73" w14:textId="64E19DC4" w:rsidR="00B57140" w:rsidRPr="00554D3F" w:rsidRDefault="00554D3F" w:rsidP="00F604F8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طرح</w:t>
            </w:r>
            <w:r w:rsidRPr="00554D3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درس</w:t>
            </w:r>
            <w:r w:rsidRPr="00554D3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25D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جزوه</w:t>
            </w: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4D3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DE25D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اقناع</w:t>
            </w:r>
          </w:p>
        </w:tc>
      </w:tr>
      <w:tr w:rsidR="00554D3F" w:rsidRPr="00554D3F" w14:paraId="3C303F2E" w14:textId="77777777" w:rsidTr="0043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0AB0D502" w14:textId="57B8070A" w:rsidR="00B57140" w:rsidRPr="00532647" w:rsidRDefault="006D4C30" w:rsidP="00F604F8">
            <w:pPr>
              <w:bidi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شناخت </w:t>
            </w:r>
            <w:r w:rsidR="00DE25D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مفهوم اقناع، انواع مدل‌ها اصول و فنون آن </w:t>
            </w:r>
          </w:p>
        </w:tc>
        <w:tc>
          <w:tcPr>
            <w:tcW w:w="1843" w:type="dxa"/>
          </w:tcPr>
          <w:p w14:paraId="3CE8707D" w14:textId="77777777" w:rsidR="00B57140" w:rsidRPr="00554D3F" w:rsidRDefault="00B57140" w:rsidP="006D18D0">
            <w:pPr>
              <w:bidi/>
              <w:spacing w:before="100" w:beforeAutospacing="1" w:after="100" w:afterAutospacing="1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</w:rPr>
            </w:pPr>
            <w:r w:rsidRPr="00554D3F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>اهداف کلی</w:t>
            </w:r>
          </w:p>
        </w:tc>
      </w:tr>
      <w:tr w:rsidR="00554D3F" w:rsidRPr="00554D3F" w14:paraId="1D4DE3FE" w14:textId="77777777" w:rsidTr="00435B23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5EC2FD04" w14:textId="6E5399C2" w:rsidR="0004220D" w:rsidRDefault="006D4C30" w:rsidP="00EC680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شناخت اقناع</w:t>
            </w:r>
          </w:p>
          <w:p w14:paraId="4AF8B778" w14:textId="63565262" w:rsidR="00A8604B" w:rsidRDefault="00A8604B" w:rsidP="00EC680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دسته بندی کلی </w:t>
            </w:r>
            <w:r w:rsid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عناصر اقناع</w:t>
            </w:r>
          </w:p>
          <w:p w14:paraId="7E5E1186" w14:textId="2260B86A" w:rsidR="001D1DA2" w:rsidRPr="002934A6" w:rsidRDefault="001D1DA2" w:rsidP="00EC680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تبیین </w:t>
            </w:r>
            <w:r w:rsid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اصول اقناع</w:t>
            </w:r>
          </w:p>
          <w:p w14:paraId="50139DF2" w14:textId="77777777" w:rsidR="00F604F8" w:rsidRPr="006D4C30" w:rsidRDefault="006D4C30" w:rsidP="00EC680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تبیین مراحل اقناع</w:t>
            </w:r>
          </w:p>
          <w:p w14:paraId="0280C15F" w14:textId="77777777" w:rsidR="006D4C30" w:rsidRPr="006D4C30" w:rsidRDefault="006D4C30" w:rsidP="006D4C3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شناخت سطوح اقناع</w:t>
            </w:r>
          </w:p>
          <w:p w14:paraId="77A47546" w14:textId="77777777" w:rsidR="006D4C30" w:rsidRPr="006D4C30" w:rsidRDefault="006D4C30" w:rsidP="006D4C3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شناخت برخی از مدل‌های پایه‌ای اقناع</w:t>
            </w:r>
          </w:p>
          <w:p w14:paraId="5672FC80" w14:textId="77777777" w:rsidR="006D4C30" w:rsidRPr="006D4C30" w:rsidRDefault="006D4C30" w:rsidP="006D4C3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تبیین تمایز اقناع با دیگر انواع ارتباط هدفمند</w:t>
            </w:r>
          </w:p>
          <w:p w14:paraId="035F0B1C" w14:textId="77777777" w:rsidR="006D4C30" w:rsidRPr="006D4C30" w:rsidRDefault="006D4C30" w:rsidP="006D4C3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شناخت فنون اقناع</w:t>
            </w:r>
          </w:p>
          <w:p w14:paraId="720BE5D5" w14:textId="56139F33" w:rsidR="006D4C30" w:rsidRPr="0004220D" w:rsidRDefault="006D4C30" w:rsidP="006D4C3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D4C30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کاربرد اقناع در خبر</w:t>
            </w:r>
          </w:p>
        </w:tc>
        <w:tc>
          <w:tcPr>
            <w:tcW w:w="1843" w:type="dxa"/>
          </w:tcPr>
          <w:p w14:paraId="2755B001" w14:textId="003660D0" w:rsidR="008776AB" w:rsidRPr="00554D3F" w:rsidRDefault="008776AB" w:rsidP="006D18D0">
            <w:pPr>
              <w:bidi/>
              <w:spacing w:before="100" w:beforeAutospacing="1" w:after="100" w:afterAutospacing="1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554D3F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اهداف </w:t>
            </w:r>
            <w:r w:rsidRPr="00554D3F"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  <w:t>جزئی</w:t>
            </w:r>
          </w:p>
        </w:tc>
      </w:tr>
      <w:tr w:rsidR="00554D3F" w:rsidRPr="00554D3F" w14:paraId="374F3F41" w14:textId="77777777" w:rsidTr="008D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42CAABC" w14:textId="303443EA" w:rsidR="00B57140" w:rsidRPr="00554D3F" w:rsidRDefault="00B57140" w:rsidP="006D18D0">
            <w:pPr>
              <w:bidi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مدرس ضمن به نمایش گذاشتن اسلا</w:t>
            </w:r>
            <w:r w:rsidR="006D4C3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یدهای ارائه </w:t>
            </w: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به توضیح و تبیین موارد ذیل </w:t>
            </w:r>
            <w:r w:rsidR="006D4C3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خواهد پرداخت</w:t>
            </w:r>
            <w:r w:rsidRPr="00554D3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: </w:t>
            </w:r>
          </w:p>
          <w:p w14:paraId="109EBA81" w14:textId="6B9712D3" w:rsidR="00B57140" w:rsidRPr="00532647" w:rsidRDefault="006D4C30" w:rsidP="007D6631">
            <w:p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1.تعریف لغوی اقناع، 2.تعریف اقناع، 3.تعریف نگرش، 4. عناصر اقناع، 5. أصول اقناع مخاطب، 6.مراحل اقناع، 7.سطوح اقناع، 8. مدل‌های اقناع</w:t>
            </w:r>
            <w:r w:rsidR="008D5CA3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(اعم از مدل هاولند و مدل مک گوایر)، 9.وجه تمایز اقناع با دیگر انواع ارتباطات مانند تبلیغ، ترغیب و بلاغت، 10.مولفه های اقناع، 11.برخی فنون اقناع، 12.اقناع در اخبار</w:t>
            </w:r>
          </w:p>
        </w:tc>
        <w:tc>
          <w:tcPr>
            <w:tcW w:w="1843" w:type="dxa"/>
          </w:tcPr>
          <w:p w14:paraId="34658FED" w14:textId="77777777" w:rsidR="00B57140" w:rsidRPr="00554D3F" w:rsidRDefault="00B57140" w:rsidP="006D18D0">
            <w:pPr>
              <w:bidi/>
              <w:spacing w:before="100" w:beforeAutospacing="1" w:after="100" w:afterAutospacing="1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</w:rPr>
            </w:pPr>
            <w:r w:rsidRPr="00554D3F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>ارائه</w:t>
            </w:r>
            <w:r w:rsidRPr="00554D3F"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درس</w:t>
            </w:r>
          </w:p>
        </w:tc>
      </w:tr>
      <w:tr w:rsidR="001D5D72" w:rsidRPr="00554D3F" w14:paraId="36856D1F" w14:textId="77777777" w:rsidTr="008D5CA3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5D89C38" w14:textId="77777777" w:rsidR="001D5D72" w:rsidRPr="001D5D72" w:rsidRDefault="001D5D72" w:rsidP="001D5D72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اقناع را تعریف کنید.</w:t>
            </w:r>
          </w:p>
          <w:p w14:paraId="3939FADE" w14:textId="77777777" w:rsidR="001D5D72" w:rsidRPr="001D5D72" w:rsidRDefault="001D5D72" w:rsidP="001D5D72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سطوح اقناع را نام ببرید.</w:t>
            </w:r>
          </w:p>
          <w:p w14:paraId="51E64732" w14:textId="77777777" w:rsidR="001D5D72" w:rsidRPr="001D5D72" w:rsidRDefault="001D5D72" w:rsidP="001D5D72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وجه تمایز اقناع با پروپاگاندا یا ترغیب چیست؟</w:t>
            </w:r>
          </w:p>
          <w:p w14:paraId="61663BDB" w14:textId="77777777" w:rsidR="001D5D72" w:rsidRPr="001D5D72" w:rsidRDefault="001D5D72" w:rsidP="001D5D72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فنون اقناع را نام ببرید.</w:t>
            </w:r>
          </w:p>
          <w:p w14:paraId="2D729035" w14:textId="2F12CCEF" w:rsidR="001D5D72" w:rsidRPr="001D5D72" w:rsidRDefault="001D5D72" w:rsidP="001D5D72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4 اصل ضروری اقناع در اخبار را توضیح دهید.</w:t>
            </w:r>
          </w:p>
        </w:tc>
        <w:tc>
          <w:tcPr>
            <w:tcW w:w="1843" w:type="dxa"/>
          </w:tcPr>
          <w:p w14:paraId="1F12FD20" w14:textId="675FB420" w:rsidR="001D5D72" w:rsidRPr="008D5CA3" w:rsidRDefault="001D5D72" w:rsidP="006D18D0">
            <w:pPr>
              <w:bidi/>
              <w:spacing w:before="100" w:beforeAutospacing="1" w:after="100" w:afterAutospacing="1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  <w:t>سوالات</w:t>
            </w:r>
          </w:p>
        </w:tc>
      </w:tr>
      <w:tr w:rsidR="008D5CA3" w:rsidRPr="00554D3F" w14:paraId="7BEBB95F" w14:textId="77777777" w:rsidTr="008D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B40E5D5" w14:textId="34C77C87" w:rsidR="008D5CA3" w:rsidRPr="008D5CA3" w:rsidRDefault="008D5CA3" w:rsidP="006D18D0">
            <w:pPr>
              <w:bidi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D5CA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ویدئوپروژکتور، پرده نمایش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، لپ‌تاپ</w:t>
            </w:r>
          </w:p>
        </w:tc>
        <w:tc>
          <w:tcPr>
            <w:tcW w:w="1843" w:type="dxa"/>
          </w:tcPr>
          <w:p w14:paraId="13BE05A8" w14:textId="610B7AF1" w:rsidR="008D5CA3" w:rsidRPr="008D5CA3" w:rsidRDefault="008D5CA3" w:rsidP="006D18D0">
            <w:pPr>
              <w:bidi/>
              <w:spacing w:before="100" w:beforeAutospacing="1" w:after="100" w:afterAutospacing="1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8D5CA3">
              <w:rPr>
                <w:rFonts w:ascii="Times New Roman" w:eastAsia="Times New Roman" w:hAnsi="Times New Roman" w:cs="B Nazanin" w:hint="cs"/>
                <w:color w:val="000000" w:themeColor="text1"/>
                <w:sz w:val="28"/>
                <w:szCs w:val="28"/>
                <w:rtl/>
              </w:rPr>
              <w:t>ابزار مورد نیاز</w:t>
            </w:r>
          </w:p>
        </w:tc>
      </w:tr>
    </w:tbl>
    <w:p w14:paraId="2F386D9B" w14:textId="77777777" w:rsidR="00655524" w:rsidRPr="00B57140" w:rsidRDefault="00655524">
      <w:pPr>
        <w:rPr>
          <w:rFonts w:cs="B Nazanin"/>
          <w:sz w:val="28"/>
          <w:szCs w:val="28"/>
        </w:rPr>
      </w:pPr>
    </w:p>
    <w:sectPr w:rsidR="00655524" w:rsidRPr="00B57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1E3E" w14:textId="77777777" w:rsidR="00BD5809" w:rsidRDefault="00BD5809" w:rsidP="00814077">
      <w:pPr>
        <w:spacing w:after="0" w:line="240" w:lineRule="auto"/>
      </w:pPr>
      <w:r>
        <w:separator/>
      </w:r>
    </w:p>
  </w:endnote>
  <w:endnote w:type="continuationSeparator" w:id="0">
    <w:p w14:paraId="2A62169D" w14:textId="77777777" w:rsidR="00BD5809" w:rsidRDefault="00BD5809" w:rsidP="0081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8F3E" w14:textId="77777777" w:rsidR="00814077" w:rsidRDefault="00814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932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495AC" w14:textId="2E5253D8" w:rsidR="00814077" w:rsidRDefault="00814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EE54A" w14:textId="77777777" w:rsidR="00814077" w:rsidRDefault="00814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A9C7" w14:textId="77777777" w:rsidR="00814077" w:rsidRDefault="0081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EA2" w14:textId="77777777" w:rsidR="00BD5809" w:rsidRDefault="00BD5809" w:rsidP="00814077">
      <w:pPr>
        <w:spacing w:after="0" w:line="240" w:lineRule="auto"/>
      </w:pPr>
      <w:r>
        <w:separator/>
      </w:r>
    </w:p>
  </w:footnote>
  <w:footnote w:type="continuationSeparator" w:id="0">
    <w:p w14:paraId="73E5C31B" w14:textId="77777777" w:rsidR="00BD5809" w:rsidRDefault="00BD5809" w:rsidP="0081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4504" w14:textId="77777777" w:rsidR="00814077" w:rsidRDefault="00814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ABF4" w14:textId="77777777" w:rsidR="00814077" w:rsidRDefault="00814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96E" w14:textId="77777777" w:rsidR="00814077" w:rsidRDefault="00814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3B1"/>
    <w:multiLevelType w:val="hybridMultilevel"/>
    <w:tmpl w:val="D6BE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51D1"/>
    <w:multiLevelType w:val="hybridMultilevel"/>
    <w:tmpl w:val="FFD8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43"/>
    <w:multiLevelType w:val="hybridMultilevel"/>
    <w:tmpl w:val="D7AE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404"/>
    <w:multiLevelType w:val="hybridMultilevel"/>
    <w:tmpl w:val="0042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455B"/>
    <w:multiLevelType w:val="hybridMultilevel"/>
    <w:tmpl w:val="EE32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2FC9"/>
    <w:multiLevelType w:val="hybridMultilevel"/>
    <w:tmpl w:val="DC343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752B"/>
    <w:multiLevelType w:val="hybridMultilevel"/>
    <w:tmpl w:val="864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593D"/>
    <w:multiLevelType w:val="hybridMultilevel"/>
    <w:tmpl w:val="6BAE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A3"/>
    <w:rsid w:val="0004220D"/>
    <w:rsid w:val="00080B42"/>
    <w:rsid w:val="000863ED"/>
    <w:rsid w:val="000B74CE"/>
    <w:rsid w:val="000D5212"/>
    <w:rsid w:val="000F1F9A"/>
    <w:rsid w:val="001249C8"/>
    <w:rsid w:val="001652E8"/>
    <w:rsid w:val="001C26E6"/>
    <w:rsid w:val="001C4D42"/>
    <w:rsid w:val="001D1DA2"/>
    <w:rsid w:val="001D5D72"/>
    <w:rsid w:val="00210EFB"/>
    <w:rsid w:val="00235842"/>
    <w:rsid w:val="0026480A"/>
    <w:rsid w:val="00290E56"/>
    <w:rsid w:val="002934A6"/>
    <w:rsid w:val="002D218A"/>
    <w:rsid w:val="00313900"/>
    <w:rsid w:val="0032261E"/>
    <w:rsid w:val="0034326F"/>
    <w:rsid w:val="003575DA"/>
    <w:rsid w:val="0036426D"/>
    <w:rsid w:val="003A3C69"/>
    <w:rsid w:val="003C3750"/>
    <w:rsid w:val="00413B0B"/>
    <w:rsid w:val="0042315E"/>
    <w:rsid w:val="00431E79"/>
    <w:rsid w:val="00435B23"/>
    <w:rsid w:val="004362DF"/>
    <w:rsid w:val="00437B3B"/>
    <w:rsid w:val="00475D04"/>
    <w:rsid w:val="00497DA5"/>
    <w:rsid w:val="004A4B23"/>
    <w:rsid w:val="004F0494"/>
    <w:rsid w:val="00532647"/>
    <w:rsid w:val="00554D3F"/>
    <w:rsid w:val="0057101F"/>
    <w:rsid w:val="005B2E07"/>
    <w:rsid w:val="005D6EE5"/>
    <w:rsid w:val="005E3B5D"/>
    <w:rsid w:val="00633E3E"/>
    <w:rsid w:val="00637CE9"/>
    <w:rsid w:val="00644DF8"/>
    <w:rsid w:val="00655524"/>
    <w:rsid w:val="00677EB6"/>
    <w:rsid w:val="00686B0C"/>
    <w:rsid w:val="006A5A49"/>
    <w:rsid w:val="006B7F7B"/>
    <w:rsid w:val="006D18D0"/>
    <w:rsid w:val="006D4C30"/>
    <w:rsid w:val="006D5E90"/>
    <w:rsid w:val="006E33C8"/>
    <w:rsid w:val="006F222E"/>
    <w:rsid w:val="007B5BBE"/>
    <w:rsid w:val="007D6631"/>
    <w:rsid w:val="00814077"/>
    <w:rsid w:val="00835212"/>
    <w:rsid w:val="008614D9"/>
    <w:rsid w:val="008776AB"/>
    <w:rsid w:val="00897D7D"/>
    <w:rsid w:val="008A2094"/>
    <w:rsid w:val="008C2524"/>
    <w:rsid w:val="008C2CA3"/>
    <w:rsid w:val="008D5CA3"/>
    <w:rsid w:val="00916D8C"/>
    <w:rsid w:val="00942CCB"/>
    <w:rsid w:val="009F2822"/>
    <w:rsid w:val="00A14339"/>
    <w:rsid w:val="00A575C6"/>
    <w:rsid w:val="00A8604B"/>
    <w:rsid w:val="00AA36F5"/>
    <w:rsid w:val="00AE7C8A"/>
    <w:rsid w:val="00B42250"/>
    <w:rsid w:val="00B57140"/>
    <w:rsid w:val="00BD5809"/>
    <w:rsid w:val="00C5119D"/>
    <w:rsid w:val="00C752B7"/>
    <w:rsid w:val="00C804C4"/>
    <w:rsid w:val="00CA56BF"/>
    <w:rsid w:val="00CD2899"/>
    <w:rsid w:val="00CF0CA6"/>
    <w:rsid w:val="00D14732"/>
    <w:rsid w:val="00D173D3"/>
    <w:rsid w:val="00D53FA3"/>
    <w:rsid w:val="00D5747B"/>
    <w:rsid w:val="00D64220"/>
    <w:rsid w:val="00D778E4"/>
    <w:rsid w:val="00DA744A"/>
    <w:rsid w:val="00DE25DD"/>
    <w:rsid w:val="00DE41D8"/>
    <w:rsid w:val="00DF1A34"/>
    <w:rsid w:val="00E279E9"/>
    <w:rsid w:val="00E73565"/>
    <w:rsid w:val="00E938FE"/>
    <w:rsid w:val="00E9694B"/>
    <w:rsid w:val="00EA46D6"/>
    <w:rsid w:val="00EC6802"/>
    <w:rsid w:val="00ED5CD1"/>
    <w:rsid w:val="00F362A0"/>
    <w:rsid w:val="00F40384"/>
    <w:rsid w:val="00F604F8"/>
    <w:rsid w:val="00FC2EFE"/>
    <w:rsid w:val="00FC3F20"/>
    <w:rsid w:val="00FD65BE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005766"/>
  <w15:docId w15:val="{0B38ED52-A326-4BB7-BD6C-6A81633E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77"/>
  </w:style>
  <w:style w:type="paragraph" w:styleId="Footer">
    <w:name w:val="footer"/>
    <w:basedOn w:val="Normal"/>
    <w:link w:val="FooterChar"/>
    <w:uiPriority w:val="99"/>
    <w:unhideWhenUsed/>
    <w:rsid w:val="0081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77"/>
  </w:style>
  <w:style w:type="table" w:styleId="GridTable6Colorful-Accent5">
    <w:name w:val="Grid Table 6 Colorful Accent 5"/>
    <w:basedOn w:val="TableNormal"/>
    <w:uiPriority w:val="51"/>
    <w:rsid w:val="00554D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pro</cp:lastModifiedBy>
  <cp:revision>38</cp:revision>
  <dcterms:created xsi:type="dcterms:W3CDTF">2023-07-16T10:06:00Z</dcterms:created>
  <dcterms:modified xsi:type="dcterms:W3CDTF">2024-12-21T06:42:00Z</dcterms:modified>
</cp:coreProperties>
</file>